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24D66">
      <w:pPr>
        <w:pStyle w:val="36"/>
        <w:jc w:val="center"/>
        <w:rPr>
          <w:rFonts w:hint="eastAsia"/>
        </w:rPr>
      </w:pPr>
      <w:r>
        <w:t xml:space="preserve">  </w:t>
      </w:r>
      <w:r>
        <w:rPr>
          <w:b/>
          <w:sz w:val="36"/>
          <w:szCs w:val="36"/>
        </w:rPr>
        <w:t>ANUNŢ  PUBLIC</w:t>
      </w:r>
    </w:p>
    <w:p w14:paraId="3EB54D63">
      <w:pPr>
        <w:pStyle w:val="36"/>
        <w:rPr>
          <w:rFonts w:hint="eastAsia"/>
          <w:b/>
        </w:rPr>
      </w:pPr>
    </w:p>
    <w:p w14:paraId="042C1905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</w:pPr>
      <w:r>
        <w:rPr>
          <w:b/>
        </w:rPr>
        <w:t xml:space="preserve">     </w:t>
      </w:r>
      <w:r>
        <w:rPr>
          <w:b/>
          <w:lang w:bidi="ar-SA"/>
        </w:rPr>
        <w:t xml:space="preserve">          </w:t>
      </w:r>
      <w:r>
        <w:rPr>
          <w:rStyle w:val="15"/>
        </w:rPr>
        <w:t>Orașul Borsec</w:t>
      </w:r>
      <w:r>
        <w:t xml:space="preserve">, cu sediul în orașul Borsec, str. Carpați nr. 6/A, județul Harghita, aduce la cunoștința publicului lansarea sesiunii de acordare a finanțărilor nerambursabile din fonduri publice pentru unitățile de cult aparținând cultelor religioase recunoscute din România, care își desfășoară activitatea pe raza administrativ-teritorială a orașului Borsec, în conformitate cu prevederile </w:t>
      </w:r>
      <w:r>
        <w:rPr>
          <w:rStyle w:val="15"/>
          <w:b w:val="0"/>
          <w:bCs w:val="0"/>
        </w:rPr>
        <w:t>Ordonanței Guvernului nr. 82/2001</w:t>
      </w:r>
      <w:r>
        <w:t xml:space="preserve"> privind stabilirea unor forme de sprijin financiar pentru unitățile de cult </w:t>
      </w:r>
    </w:p>
    <w:p w14:paraId="439A6609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>Data</w:t>
      </w:r>
      <w:r>
        <w:rPr>
          <w:rFonts w:hint="default"/>
          <w:lang w:val="ro-RO"/>
        </w:rPr>
        <w:t xml:space="preserve"> </w:t>
      </w:r>
      <w:r>
        <w:t xml:space="preserve">limită pentru depunerea cererilor de finanțare este </w:t>
      </w:r>
      <w:r>
        <w:rPr>
          <w:rFonts w:hint="default"/>
          <w:b/>
          <w:bCs/>
          <w:lang w:val="en-US"/>
        </w:rPr>
        <w:t>18</w:t>
      </w:r>
      <w:r>
        <w:rPr>
          <w:rFonts w:hint="default"/>
          <w:lang w:val="ro-RO"/>
        </w:rPr>
        <w:t xml:space="preserve"> </w:t>
      </w:r>
      <w:r>
        <w:rPr>
          <w:rFonts w:hint="default"/>
          <w:b/>
          <w:bCs/>
          <w:lang w:val="ro-RO"/>
        </w:rPr>
        <w:t>septembrie</w:t>
      </w:r>
      <w:r>
        <w:rPr>
          <w:rStyle w:val="15"/>
          <w:b/>
          <w:bCs/>
        </w:rPr>
        <w:t xml:space="preserve"> 2</w:t>
      </w:r>
      <w:r>
        <w:rPr>
          <w:rStyle w:val="15"/>
        </w:rPr>
        <w:t>026, ora 13:00</w:t>
      </w:r>
      <w:r>
        <w:t>. Documentațiile se depun și se înregistrează la sediul autorității finanțatoare, situat în orașul Borsec, str. Carpați nr. 6/A, județul Harghita, cod poștal 535300.</w:t>
      </w:r>
    </w:p>
    <w:p w14:paraId="4A36B471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Suma totală alocată pentru sesiunea de finanțare aferentă </w:t>
      </w:r>
      <w:r>
        <w:rPr>
          <w:rStyle w:val="15"/>
        </w:rPr>
        <w:t>anului 2026</w:t>
      </w:r>
      <w:r>
        <w:t xml:space="preserve"> este de </w:t>
      </w:r>
      <w:r>
        <w:rPr>
          <w:rFonts w:hint="default"/>
          <w:b/>
          <w:bCs/>
          <w:lang w:val="en-US"/>
        </w:rPr>
        <w:t>6</w:t>
      </w:r>
      <w:r>
        <w:rPr>
          <w:rStyle w:val="15"/>
          <w:b/>
          <w:bCs/>
        </w:rPr>
        <w:t>0</w:t>
      </w:r>
      <w:r>
        <w:rPr>
          <w:rStyle w:val="15"/>
        </w:rPr>
        <w:t>.000 lei</w:t>
      </w:r>
      <w:r>
        <w:t>.</w:t>
      </w:r>
    </w:p>
    <w:p w14:paraId="787F5E1E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Valoarea maximă a finanțării care poate fi solicitată pentru un proiect este de </w:t>
      </w:r>
      <w:r>
        <w:rPr>
          <w:rStyle w:val="15"/>
          <w:rFonts w:hint="default"/>
          <w:lang w:val="en-US"/>
        </w:rPr>
        <w:t>5</w:t>
      </w:r>
      <w:r>
        <w:rPr>
          <w:rStyle w:val="15"/>
        </w:rPr>
        <w:t>5.000 lei</w:t>
      </w:r>
      <w:r>
        <w:t>.</w:t>
      </w:r>
    </w:p>
    <w:p w14:paraId="2D32DC5E">
      <w:pPr>
        <w:pStyle w:val="14"/>
        <w:keepNext w:val="0"/>
        <w:keepLines w:val="0"/>
        <w:widowControl/>
        <w:suppressLineNumbers w:val="0"/>
        <w:ind w:firstLine="720" w:firstLineChars="0"/>
        <w:jc w:val="both"/>
      </w:pPr>
      <w:r>
        <w:t xml:space="preserve">Ghidul solicitantului, condițiile de eligibilitate, documentația necesară și informațiile privind sesiunea de depunere pot fi obținute de la sediul Primăriei Orașului Borsec, str. Carpați nr. 6/A, județul Harghita, la numărul de telefon </w:t>
      </w:r>
      <w:r>
        <w:rPr>
          <w:rStyle w:val="15"/>
        </w:rPr>
        <w:t>0266 337 001</w:t>
      </w:r>
      <w:r>
        <w:t xml:space="preserve">, precum și de pe site-ul oficial al instituției: </w:t>
      </w:r>
      <w:r>
        <w:fldChar w:fldCharType="begin"/>
      </w:r>
      <w:r>
        <w:instrText xml:space="preserve"> HYPERLINK "http://www.statiuneaborsec.ro" </w:instrText>
      </w:r>
      <w:r>
        <w:fldChar w:fldCharType="separate"/>
      </w:r>
      <w:r>
        <w:rPr>
          <w:rStyle w:val="13"/>
        </w:rPr>
        <w:t>www.statiuneaborsec.ro</w:t>
      </w:r>
      <w:r>
        <w:fldChar w:fldCharType="end"/>
      </w:r>
      <w:r>
        <w:t>.</w:t>
      </w:r>
    </w:p>
    <w:p w14:paraId="534BD810">
      <w:pPr>
        <w:pStyle w:val="36"/>
        <w:jc w:val="center"/>
        <w:rPr>
          <w:rFonts w:ascii="Times New Roman" w:hAnsi="Times New Roman"/>
          <w:b/>
          <w:bCs/>
          <w:sz w:val="36"/>
          <w:szCs w:val="36"/>
          <w:lang w:val="hu-HU"/>
        </w:rPr>
      </w:pPr>
    </w:p>
    <w:p w14:paraId="5E99FB7D">
      <w:pPr>
        <w:pStyle w:val="36"/>
        <w:jc w:val="center"/>
        <w:rPr>
          <w:rFonts w:ascii="Times New Roman" w:hAnsi="Times New Roman"/>
          <w:b/>
          <w:bCs/>
          <w:sz w:val="36"/>
          <w:szCs w:val="36"/>
          <w:lang w:val="hu-HU"/>
        </w:rPr>
      </w:pPr>
    </w:p>
    <w:p w14:paraId="24DB2413">
      <w:pPr>
        <w:pStyle w:val="36"/>
        <w:jc w:val="center"/>
        <w:rPr>
          <w:rFonts w:ascii="Times New Roman" w:hAnsi="Times New Roman"/>
          <w:b/>
          <w:bCs/>
          <w:sz w:val="36"/>
          <w:szCs w:val="36"/>
          <w:lang w:val="hu-HU"/>
        </w:rPr>
      </w:pPr>
      <w:r>
        <w:rPr>
          <w:rFonts w:ascii="Times New Roman" w:hAnsi="Times New Roman"/>
          <w:b/>
          <w:bCs/>
          <w:sz w:val="36"/>
          <w:szCs w:val="36"/>
          <w:lang w:val="hu-HU"/>
        </w:rPr>
        <w:t>KÖZÉRDEKŰ HIRDETÉS</w:t>
      </w:r>
    </w:p>
    <w:p w14:paraId="0603A46E">
      <w:pPr>
        <w:pStyle w:val="36"/>
        <w:rPr>
          <w:rFonts w:ascii="Times New Roman" w:hAnsi="Times New Roman"/>
          <w:sz w:val="28"/>
          <w:szCs w:val="28"/>
          <w:lang w:val="hu-HU"/>
        </w:rPr>
      </w:pPr>
    </w:p>
    <w:p w14:paraId="3D5D3E17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Borszék Város Önkormányzata ezúton értesíti az érdekelt egyházi felekezeteket, hogy a </w:t>
      </w:r>
      <w:r>
        <w:rPr>
          <w:rStyle w:val="15"/>
        </w:rPr>
        <w:t>82/2001. számú kormányrendelet</w:t>
      </w:r>
      <w:r>
        <w:t xml:space="preserve"> rendelkezései alapján vissza nem térítendő támogatást nyújt közalapokból a Borszék város területén működő egyházi felekezetek részére.</w:t>
      </w:r>
    </w:p>
    <w:p w14:paraId="22506F42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A pályázati útmutató és a szükséges dokumentáció átvehető a Borszéki Polgármesteri Hivatal székhelyén (Borszék, Kárpátok utca 2/A szám), valamint letölthető a város hivatalos honlapjáról: </w:t>
      </w:r>
      <w:r>
        <w:fldChar w:fldCharType="begin"/>
      </w:r>
      <w:r>
        <w:instrText xml:space="preserve"> HYPERLINK "http://www.statiuneaborsec.ro" </w:instrText>
      </w:r>
      <w:r>
        <w:fldChar w:fldCharType="separate"/>
      </w:r>
      <w:r>
        <w:rPr>
          <w:rStyle w:val="13"/>
        </w:rPr>
        <w:t>www.statiuneaborsec.ro</w:t>
      </w:r>
      <w:r>
        <w:fldChar w:fldCharType="end"/>
      </w:r>
      <w:r>
        <w:t>.</w:t>
      </w:r>
    </w:p>
    <w:p w14:paraId="434BF4F6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A támogatási keretösszeg a </w:t>
      </w:r>
      <w:r>
        <w:rPr>
          <w:rStyle w:val="15"/>
        </w:rPr>
        <w:t xml:space="preserve">2026. évre </w:t>
      </w:r>
      <w:r>
        <w:rPr>
          <w:rStyle w:val="15"/>
          <w:rFonts w:hint="default"/>
          <w:lang w:val="en-US"/>
        </w:rPr>
        <w:t>6</w:t>
      </w:r>
      <w:r>
        <w:rPr>
          <w:rStyle w:val="15"/>
        </w:rPr>
        <w:t>0.000 lej</w:t>
      </w:r>
      <w:r>
        <w:t>.</w:t>
      </w:r>
    </w:p>
    <w:p w14:paraId="16C19EAF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Egy pályázó legfeljebb </w:t>
      </w:r>
      <w:r>
        <w:rPr>
          <w:rFonts w:hint="default"/>
          <w:b/>
          <w:bCs/>
          <w:lang w:val="en-US"/>
        </w:rPr>
        <w:t>5</w:t>
      </w:r>
      <w:r>
        <w:rPr>
          <w:rStyle w:val="15"/>
        </w:rPr>
        <w:t>5.000 lej</w:t>
      </w:r>
      <w:r>
        <w:t xml:space="preserve"> összegű támogatásra nyújthat be pályázat.</w:t>
      </w:r>
    </w:p>
    <w:p w14:paraId="77EA0AAC">
      <w:pPr>
        <w:pStyle w:val="14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720" w:firstLineChars="0"/>
        <w:jc w:val="both"/>
      </w:pPr>
      <w:r>
        <w:t xml:space="preserve">A pályázatok benyújtásának határideje: </w:t>
      </w:r>
      <w:r>
        <w:rPr>
          <w:rStyle w:val="15"/>
        </w:rPr>
        <w:t>202</w:t>
      </w:r>
      <w:r>
        <w:rPr>
          <w:rStyle w:val="15"/>
          <w:rFonts w:hint="default"/>
          <w:lang w:val="ro-RO"/>
        </w:rPr>
        <w:t>6</w:t>
      </w:r>
      <w:r>
        <w:rPr>
          <w:rStyle w:val="15"/>
        </w:rPr>
        <w:t xml:space="preserve">. </w:t>
      </w:r>
      <w:r>
        <w:rPr>
          <w:rStyle w:val="15"/>
          <w:rFonts w:hint="default"/>
          <w:lang w:val="ro-RO"/>
        </w:rPr>
        <w:t>szeptember</w:t>
      </w:r>
      <w:r>
        <w:rPr>
          <w:rStyle w:val="15"/>
        </w:rPr>
        <w:t xml:space="preserve"> </w:t>
      </w:r>
      <w:r>
        <w:rPr>
          <w:rStyle w:val="15"/>
          <w:rFonts w:hint="default"/>
          <w:lang w:val="en-US"/>
        </w:rPr>
        <w:t>18</w:t>
      </w:r>
      <w:r>
        <w:rPr>
          <w:rStyle w:val="15"/>
        </w:rPr>
        <w:t>., 13:00 óra</w:t>
      </w:r>
      <w:r>
        <w:t>.</w:t>
      </w:r>
    </w:p>
    <w:p w14:paraId="1912CC30">
      <w:pPr>
        <w:pStyle w:val="14"/>
        <w:keepNext w:val="0"/>
        <w:keepLines w:val="0"/>
        <w:widowControl/>
        <w:suppressLineNumbers w:val="0"/>
        <w:ind w:firstLine="720" w:firstLineChars="0"/>
        <w:jc w:val="both"/>
        <w:rPr>
          <w:rFonts w:ascii="Times New Roman" w:hAnsi="Times New Roman"/>
          <w:sz w:val="28"/>
          <w:szCs w:val="28"/>
          <w:lang w:val="hu-HU"/>
        </w:rPr>
      </w:pPr>
      <w:r>
        <w:t xml:space="preserve">További információ kérhető a Borszéki Polgármesteri Hivatal székhelyén (Borszék, Kárpátok utca 2/A), illetve a </w:t>
      </w:r>
      <w:r>
        <w:rPr>
          <w:rStyle w:val="15"/>
        </w:rPr>
        <w:t>0266 337 001</w:t>
      </w:r>
      <w:r>
        <w:t xml:space="preserve"> telefonszámon.</w:t>
      </w:r>
    </w:p>
    <w:p w14:paraId="25152FD7">
      <w:pPr>
        <w:pStyle w:val="14"/>
        <w:keepNext w:val="0"/>
        <w:keepLines w:val="0"/>
        <w:widowControl/>
        <w:suppressLineNumbers w:val="0"/>
      </w:pPr>
      <w:r>
        <w:t xml:space="preserve">       </w:t>
      </w:r>
      <w:bookmarkStart w:id="0" w:name="_GoBack"/>
      <w:bookmarkEnd w:id="0"/>
    </w:p>
    <w:p w14:paraId="34DC5B00">
      <w:pPr>
        <w:pStyle w:val="36"/>
        <w:ind w:firstLine="709"/>
        <w:jc w:val="both"/>
        <w:rPr>
          <w:rFonts w:hint="eastAsia"/>
        </w:rPr>
      </w:pPr>
    </w:p>
    <w:p w14:paraId="158B312E"/>
    <w:sectPr>
      <w:pgSz w:w="11906" w:h="16838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F9"/>
    <w:rsid w:val="000F6243"/>
    <w:rsid w:val="00196DC3"/>
    <w:rsid w:val="003B4C30"/>
    <w:rsid w:val="005C1614"/>
    <w:rsid w:val="0064766A"/>
    <w:rsid w:val="00654B33"/>
    <w:rsid w:val="007C2FA6"/>
    <w:rsid w:val="009E1EEB"/>
    <w:rsid w:val="00E763B1"/>
    <w:rsid w:val="00F009F9"/>
    <w:rsid w:val="010D01F4"/>
    <w:rsid w:val="1EFA7EE1"/>
    <w:rsid w:val="2DA504A9"/>
    <w:rsid w:val="384617ED"/>
    <w:rsid w:val="400675E2"/>
    <w:rsid w:val="442731D5"/>
    <w:rsid w:val="50A34EEA"/>
    <w:rsid w:val="578655FE"/>
    <w:rsid w:val="6D8E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o-RO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4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  <w:lang w:val="ro-RO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  <w:lang w:val="ro-RO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  <w:lang w:val="ro-RO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  <w:lang w:val="ro-RO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  <w:lang w:val="ro-RO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lang w:val="ro-RO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lang w:val="ro-RO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:lang w:val="ro-RO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lang w:val="ro-RO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ro-RO"/>
    </w:rPr>
  </w:style>
  <w:style w:type="character" w:customStyle="1" w:styleId="28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ro-RO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:lang w:val="ro-RO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  <w:lang w:val="ro-RO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6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NSimSun" w:cs="Arial"/>
      <w:kern w:val="3"/>
      <w:sz w:val="24"/>
      <w:szCs w:val="24"/>
      <w:lang w:val="ro-RO" w:eastAsia="zh-CN" w:bidi="hi-IN"/>
      <w14:ligatures w14:val="none"/>
    </w:rPr>
  </w:style>
  <w:style w:type="character" w:customStyle="1" w:styleId="37">
    <w:name w:val="Font de paragraf implicit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342</Words>
  <Characters>1951</Characters>
  <Lines>16</Lines>
  <Paragraphs>4</Paragraphs>
  <TotalTime>8</TotalTime>
  <ScaleCrop>false</ScaleCrop>
  <LinksUpToDate>false</LinksUpToDate>
  <CharactersWithSpaces>2289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2025-09-16T04:31:00Z</dcterms:created>
  <dc:creator>admin</dc:creator>
  <cp:lastModifiedBy>admin</cp:lastModifiedBy>
  <dcterms:modified xsi:type="dcterms:W3CDTF">2026-08-19T05:42:45Z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D90580BA807A41BBB1C8A88130404F48_12</vt:lpwstr>
  </property>
</Properties>
</file>